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13" w:rsidRPr="003D2717" w:rsidRDefault="004A7F5E" w:rsidP="004A7F5E">
      <w:pPr>
        <w:jc w:val="center"/>
        <w:rPr>
          <w:b/>
          <w:sz w:val="28"/>
          <w:szCs w:val="28"/>
        </w:rPr>
      </w:pPr>
      <w:r w:rsidRPr="003D2717">
        <w:rPr>
          <w:b/>
          <w:sz w:val="28"/>
          <w:szCs w:val="28"/>
        </w:rPr>
        <w:t>SAMPLE</w:t>
      </w:r>
      <w:r w:rsidR="00771527">
        <w:rPr>
          <w:b/>
          <w:sz w:val="28"/>
          <w:szCs w:val="28"/>
        </w:rPr>
        <w:t xml:space="preserve"> </w:t>
      </w:r>
      <w:r w:rsidRPr="003D2717">
        <w:rPr>
          <w:b/>
          <w:sz w:val="28"/>
          <w:szCs w:val="28"/>
        </w:rPr>
        <w:t>CAPITALIZATIO</w:t>
      </w:r>
      <w:r w:rsidR="005E3365">
        <w:rPr>
          <w:b/>
          <w:sz w:val="28"/>
          <w:szCs w:val="28"/>
        </w:rPr>
        <w:t>N</w:t>
      </w:r>
      <w:r w:rsidR="00771527">
        <w:rPr>
          <w:b/>
          <w:sz w:val="28"/>
          <w:szCs w:val="28"/>
        </w:rPr>
        <w:t xml:space="preserve"> T</w:t>
      </w:r>
      <w:r w:rsidRPr="003D2717">
        <w:rPr>
          <w:b/>
          <w:sz w:val="28"/>
          <w:szCs w:val="28"/>
        </w:rPr>
        <w:t>HRESHOLD POLICY</w:t>
      </w:r>
    </w:p>
    <w:p w:rsidR="004A7F5E" w:rsidRDefault="004A7F5E">
      <w:pPr>
        <w:rPr>
          <w:b/>
        </w:rPr>
      </w:pPr>
    </w:p>
    <w:p w:rsidR="004A7F5E" w:rsidRDefault="004A7F5E">
      <w:pPr>
        <w:rPr>
          <w:b/>
        </w:rPr>
      </w:pPr>
    </w:p>
    <w:p w:rsidR="004A7F5E" w:rsidRDefault="004A7F5E" w:rsidP="003D2717">
      <w:pPr>
        <w:spacing w:line="276" w:lineRule="auto"/>
        <w:jc w:val="both"/>
      </w:pPr>
      <w:r>
        <w:t xml:space="preserve">A fixed asset is any tangible asset purchased for use in the day-to-day operations </w:t>
      </w:r>
      <w:bookmarkStart w:id="0" w:name="_GoBack"/>
      <w:bookmarkEnd w:id="0"/>
      <w:r>
        <w:t xml:space="preserve"> from which an economic benefit will be derived over a period greater than on</w:t>
      </w:r>
      <w:r w:rsidR="00DC73AB">
        <w:t>e</w:t>
      </w:r>
      <w:r>
        <w:t xml:space="preserve"> year.  Fixed assets include items of property and equipment such as buildings, leasehold improvements, office furniture, fixtures, computers and other related technology equipment.  At the time a fixed asset is acquired, its cost is capitalized unless it has a value of [$___,___] or less in which case the asset is expensed in the period acquired.  Amounts paid for property with an estimated useful life of 12 months or less with a value of [$___,___] or less are expensed in the period acquired as well.  Management will periodically review these levels and make any modifications</w:t>
      </w:r>
      <w:r w:rsidR="00E25EA2">
        <w:t xml:space="preserve"> as</w:t>
      </w:r>
      <w:r>
        <w:t xml:space="preserve"> necessary.</w:t>
      </w:r>
    </w:p>
    <w:p w:rsidR="004A7F5E" w:rsidRDefault="004A7F5E" w:rsidP="004A7F5E">
      <w:pPr>
        <w:jc w:val="both"/>
      </w:pPr>
    </w:p>
    <w:p w:rsidR="00DD66B1" w:rsidRDefault="00DD66B1" w:rsidP="004A7F5E">
      <w:pPr>
        <w:jc w:val="both"/>
      </w:pPr>
    </w:p>
    <w:p w:rsidR="004A7F5E" w:rsidRDefault="003D2717" w:rsidP="004A7F5E">
      <w:pPr>
        <w:jc w:val="both"/>
      </w:pPr>
      <w:r>
        <w:t>This policy was approved by:</w:t>
      </w:r>
      <w:r w:rsidR="00952A50">
        <w:t xml:space="preserve"> </w:t>
      </w:r>
      <w:r>
        <w:t>_______________________________</w:t>
      </w:r>
    </w:p>
    <w:p w:rsidR="003D2717" w:rsidRDefault="003D2717" w:rsidP="004A7F5E">
      <w:pPr>
        <w:jc w:val="both"/>
      </w:pPr>
    </w:p>
    <w:p w:rsidR="003D2717" w:rsidRDefault="003D2717" w:rsidP="00952A50">
      <w:pPr>
        <w:tabs>
          <w:tab w:val="left" w:pos="6660"/>
        </w:tabs>
        <w:jc w:val="both"/>
      </w:pPr>
      <w:r>
        <w:t>Name:</w:t>
      </w:r>
      <w:r w:rsidR="00952A50">
        <w:t xml:space="preserve"> </w:t>
      </w:r>
      <w:r>
        <w:t>__________________</w:t>
      </w:r>
      <w:r w:rsidR="00952A50">
        <w:t xml:space="preserve">________________________________  </w:t>
      </w:r>
    </w:p>
    <w:p w:rsidR="003D2717" w:rsidRDefault="003D2717" w:rsidP="004A7F5E">
      <w:pPr>
        <w:jc w:val="both"/>
      </w:pPr>
    </w:p>
    <w:p w:rsidR="003D2717" w:rsidRDefault="003D2717" w:rsidP="004A7F5E">
      <w:pPr>
        <w:jc w:val="both"/>
      </w:pPr>
      <w:r>
        <w:t>Title:</w:t>
      </w:r>
      <w:r w:rsidR="00952A50">
        <w:t xml:space="preserve"> </w:t>
      </w:r>
      <w:r>
        <w:t>___________________________</w:t>
      </w:r>
    </w:p>
    <w:p w:rsidR="003D2717" w:rsidRDefault="003D2717" w:rsidP="004A7F5E">
      <w:pPr>
        <w:jc w:val="both"/>
      </w:pPr>
    </w:p>
    <w:p w:rsidR="003D2717" w:rsidRPr="004A7F5E" w:rsidRDefault="003D2717" w:rsidP="004A7F5E">
      <w:pPr>
        <w:jc w:val="both"/>
      </w:pPr>
      <w:r>
        <w:t>Date:</w:t>
      </w:r>
      <w:r w:rsidR="00952A50">
        <w:t xml:space="preserve"> </w:t>
      </w:r>
      <w:r>
        <w:t>___________________________</w:t>
      </w:r>
    </w:p>
    <w:sectPr w:rsidR="003D2717" w:rsidRPr="004A7F5E" w:rsidSect="004A7F5E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6B"/>
    <w:rsid w:val="00377A0A"/>
    <w:rsid w:val="003D2717"/>
    <w:rsid w:val="004A7F5E"/>
    <w:rsid w:val="00566813"/>
    <w:rsid w:val="005E3365"/>
    <w:rsid w:val="00771527"/>
    <w:rsid w:val="0094246B"/>
    <w:rsid w:val="00952A50"/>
    <w:rsid w:val="00DC73AB"/>
    <w:rsid w:val="00DD66B1"/>
    <w:rsid w:val="00E2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Pedelahore &amp; co, LLP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Blosner</dc:creator>
  <cp:lastModifiedBy>Linda Blosner</cp:lastModifiedBy>
  <cp:revision>9</cp:revision>
  <dcterms:created xsi:type="dcterms:W3CDTF">2017-01-23T15:09:00Z</dcterms:created>
  <dcterms:modified xsi:type="dcterms:W3CDTF">2017-01-23T19:33:00Z</dcterms:modified>
</cp:coreProperties>
</file>